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2F4AB9" w:rsidRPr="002F4AB9" w:rsidTr="0020770A">
        <w:tc>
          <w:tcPr>
            <w:tcW w:w="9430" w:type="dxa"/>
            <w:tcBorders>
              <w:bottom w:val="thinThickSmallGap" w:sz="24" w:space="0" w:color="auto"/>
            </w:tcBorders>
          </w:tcPr>
          <w:p w:rsidR="002F4AB9" w:rsidRPr="002F4AB9" w:rsidRDefault="002F4AB9" w:rsidP="002F4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AB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164465</wp:posOffset>
                  </wp:positionV>
                  <wp:extent cx="443865" cy="559435"/>
                  <wp:effectExtent l="19050" t="0" r="0" b="0"/>
                  <wp:wrapNone/>
                  <wp:docPr id="2" name="Рисунок 19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AB9" w:rsidRPr="002F4AB9" w:rsidRDefault="002F4AB9" w:rsidP="002F4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4AB9" w:rsidRPr="002F4AB9" w:rsidRDefault="002F4AB9" w:rsidP="002F4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AB9" w:rsidRPr="002F4AB9" w:rsidRDefault="002F4AB9" w:rsidP="002F4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AB9" w:rsidRPr="002F4AB9" w:rsidRDefault="002F4AB9" w:rsidP="002F4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B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2F4AB9" w:rsidRPr="002F4AB9" w:rsidRDefault="002F4AB9" w:rsidP="002F4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AB9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2F4AB9" w:rsidRPr="002F4AB9" w:rsidRDefault="002F4AB9" w:rsidP="002F4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4AB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2F4A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  <w:r w:rsidRPr="002F4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4AB9" w:rsidRPr="002F4AB9" w:rsidRDefault="002F4AB9" w:rsidP="002F4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F4AB9" w:rsidRPr="002F4AB9" w:rsidRDefault="002F4AB9" w:rsidP="002F4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AB9" w:rsidRPr="002F4AB9" w:rsidRDefault="00124079" w:rsidP="002F4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08.05.2018             </w:t>
      </w:r>
      <w:r w:rsidR="002F4AB9" w:rsidRPr="002F4AB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F4AB9">
        <w:rPr>
          <w:rFonts w:ascii="Times New Roman" w:hAnsi="Times New Roman" w:cs="Times New Roman"/>
        </w:rPr>
        <w:t xml:space="preserve">                         </w:t>
      </w:r>
      <w:r w:rsidR="002F4AB9" w:rsidRPr="002F4AB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275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2F4AB9" w:rsidRPr="002F4AB9" w:rsidRDefault="002F4AB9" w:rsidP="002F4A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4AB9">
        <w:rPr>
          <w:rFonts w:ascii="Times New Roman" w:hAnsi="Times New Roman" w:cs="Times New Roman"/>
        </w:rPr>
        <w:t>с</w:t>
      </w:r>
      <w:proofErr w:type="gramStart"/>
      <w:r w:rsidRPr="002F4AB9">
        <w:rPr>
          <w:rFonts w:ascii="Times New Roman" w:hAnsi="Times New Roman" w:cs="Times New Roman"/>
        </w:rPr>
        <w:t>.Г</w:t>
      </w:r>
      <w:proofErr w:type="gramEnd"/>
      <w:r w:rsidRPr="002F4AB9">
        <w:rPr>
          <w:rFonts w:ascii="Times New Roman" w:hAnsi="Times New Roman" w:cs="Times New Roman"/>
        </w:rPr>
        <w:t>рачевка</w:t>
      </w:r>
    </w:p>
    <w:p w:rsidR="002F4AB9" w:rsidRPr="002F4AB9" w:rsidRDefault="002F4AB9" w:rsidP="002F4AB9">
      <w:pPr>
        <w:spacing w:after="0" w:line="240" w:lineRule="auto"/>
        <w:rPr>
          <w:rFonts w:ascii="Times New Roman" w:hAnsi="Times New Roman" w:cs="Times New Roman"/>
        </w:rPr>
      </w:pPr>
    </w:p>
    <w:p w:rsidR="002F4AB9" w:rsidRPr="002F4AB9" w:rsidRDefault="002F4AB9" w:rsidP="002F4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A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2F4AB9" w:rsidRPr="002F4AB9" w:rsidRDefault="002F4AB9" w:rsidP="002F4AB9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B9">
        <w:rPr>
          <w:rFonts w:ascii="Times New Roman" w:hAnsi="Times New Roman" w:cs="Times New Roman"/>
          <w:sz w:val="28"/>
          <w:szCs w:val="28"/>
        </w:rPr>
        <w:tab/>
      </w:r>
    </w:p>
    <w:p w:rsidR="002F4AB9" w:rsidRPr="002F4AB9" w:rsidRDefault="002F4AB9" w:rsidP="002F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B9" w:rsidRPr="002F4AB9" w:rsidRDefault="002F4AB9" w:rsidP="002F4A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4"/>
          <w:sz w:val="28"/>
          <w:szCs w:val="28"/>
        </w:rPr>
      </w:pPr>
      <w:r w:rsidRPr="002F4A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области», </w:t>
      </w:r>
      <w:r w:rsidRPr="002F4AB9">
        <w:rPr>
          <w:rFonts w:ascii="Times New Roman" w:hAnsi="Times New Roman" w:cs="Times New Roman"/>
          <w:spacing w:val="74"/>
          <w:sz w:val="28"/>
          <w:szCs w:val="28"/>
        </w:rPr>
        <w:t>постановляю:</w:t>
      </w:r>
    </w:p>
    <w:p w:rsidR="002F4AB9" w:rsidRPr="002F4AB9" w:rsidRDefault="002F4AB9" w:rsidP="002F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B9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предоставления муниципальной услуги «Выдача разрешения на право организации розничного рынка» </w:t>
      </w:r>
      <w:r w:rsidR="00F408F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F4AB9">
        <w:rPr>
          <w:rFonts w:ascii="Times New Roman" w:hAnsi="Times New Roman" w:cs="Times New Roman"/>
          <w:sz w:val="28"/>
          <w:szCs w:val="28"/>
        </w:rPr>
        <w:t>.</w:t>
      </w:r>
    </w:p>
    <w:p w:rsidR="002F4AB9" w:rsidRPr="002F4AB9" w:rsidRDefault="002F4AB9" w:rsidP="002F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B9">
        <w:rPr>
          <w:rFonts w:ascii="Times New Roman" w:hAnsi="Times New Roman" w:cs="Times New Roman"/>
          <w:sz w:val="28"/>
          <w:szCs w:val="28"/>
        </w:rPr>
        <w:t>2.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4AB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Грачевский район Оренбургской области «Об  утверждении административного регламента по предоставлению муниципальной услуги «Выдача разрешений на право организации розничного рынка»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F4A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4A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№ 348-п </w:t>
      </w:r>
      <w:r w:rsidRPr="002F4AB9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2F4AB9" w:rsidRPr="002F4AB9" w:rsidRDefault="002F4AB9" w:rsidP="002F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4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A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экономическому развитию - начальника отдела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</w:t>
      </w:r>
      <w:r w:rsidRPr="002F4AB9">
        <w:rPr>
          <w:rFonts w:ascii="Times New Roman" w:hAnsi="Times New Roman" w:cs="Times New Roman"/>
          <w:sz w:val="28"/>
          <w:szCs w:val="28"/>
        </w:rPr>
        <w:t>.</w:t>
      </w:r>
    </w:p>
    <w:p w:rsidR="002F4AB9" w:rsidRPr="002F4AB9" w:rsidRDefault="002F4AB9" w:rsidP="002F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4AB9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подписания и подлежит размещению на официальном</w:t>
      </w:r>
      <w:r w:rsidR="0020770A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r w:rsidRPr="002F4AB9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Грачевский район и на сайте </w:t>
      </w:r>
      <w:r w:rsidRPr="002F4A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F4AB9">
        <w:rPr>
          <w:rFonts w:ascii="Times New Roman" w:hAnsi="Times New Roman" w:cs="Times New Roman"/>
          <w:sz w:val="28"/>
          <w:szCs w:val="28"/>
        </w:rPr>
        <w:t>.право–</w:t>
      </w:r>
      <w:proofErr w:type="spellStart"/>
      <w:r w:rsidRPr="002F4AB9">
        <w:rPr>
          <w:rFonts w:ascii="Times New Roman" w:hAnsi="Times New Roman" w:cs="Times New Roman"/>
          <w:sz w:val="28"/>
          <w:szCs w:val="28"/>
        </w:rPr>
        <w:t>грачевка.рф</w:t>
      </w:r>
      <w:proofErr w:type="spellEnd"/>
      <w:r w:rsidRPr="002F4AB9">
        <w:rPr>
          <w:rFonts w:ascii="Times New Roman" w:hAnsi="Times New Roman" w:cs="Times New Roman"/>
          <w:sz w:val="28"/>
          <w:szCs w:val="28"/>
        </w:rPr>
        <w:t>.</w:t>
      </w:r>
    </w:p>
    <w:p w:rsidR="002F4AB9" w:rsidRPr="002F4AB9" w:rsidRDefault="002F4AB9" w:rsidP="002F4A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4AB9" w:rsidRPr="002F4AB9" w:rsidRDefault="002F4AB9" w:rsidP="002F4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B9" w:rsidRPr="002F4AB9" w:rsidRDefault="002F4AB9" w:rsidP="002F4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F4AB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4AB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4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4AB9">
        <w:rPr>
          <w:rFonts w:ascii="Times New Roman" w:hAnsi="Times New Roman" w:cs="Times New Roman"/>
          <w:sz w:val="28"/>
          <w:szCs w:val="28"/>
        </w:rPr>
        <w:t>. Св</w:t>
      </w:r>
      <w:r>
        <w:rPr>
          <w:rFonts w:ascii="Times New Roman" w:hAnsi="Times New Roman" w:cs="Times New Roman"/>
          <w:sz w:val="28"/>
          <w:szCs w:val="28"/>
        </w:rPr>
        <w:t>иридов</w:t>
      </w:r>
      <w:r w:rsidRPr="002F4A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4AB9" w:rsidRPr="002F4AB9" w:rsidRDefault="002F4AB9" w:rsidP="002F4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B9" w:rsidRDefault="002F4AB9" w:rsidP="002F4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B9" w:rsidRDefault="002F4AB9" w:rsidP="002F4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B9" w:rsidRDefault="002F4AB9" w:rsidP="002F4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B9" w:rsidRPr="002F4AB9" w:rsidRDefault="002F4AB9" w:rsidP="002F4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B9" w:rsidRPr="002F4AB9" w:rsidRDefault="002F4AB9" w:rsidP="002F4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B9">
        <w:rPr>
          <w:rFonts w:ascii="Times New Roman" w:hAnsi="Times New Roman" w:cs="Times New Roman"/>
          <w:sz w:val="28"/>
          <w:szCs w:val="28"/>
        </w:rPr>
        <w:t>Разослано: отдел экономики, организационно-правовой отдел</w:t>
      </w:r>
    </w:p>
    <w:p w:rsidR="008804AF" w:rsidRPr="002F4AB9" w:rsidRDefault="008804AF" w:rsidP="002F4AB9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10"/>
      </w:tblGrid>
      <w:tr w:rsidR="002F4AB9" w:rsidTr="00EC5FF7">
        <w:tc>
          <w:tcPr>
            <w:tcW w:w="6062" w:type="dxa"/>
          </w:tcPr>
          <w:p w:rsidR="002F4AB9" w:rsidRDefault="002F4AB9" w:rsidP="00BC462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2F4AB9" w:rsidRPr="002F4AB9" w:rsidRDefault="002F4AB9" w:rsidP="002F4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к постановлению                                                                           администрации района                                                                     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____________№ _____</w:t>
            </w:r>
          </w:p>
        </w:tc>
      </w:tr>
    </w:tbl>
    <w:p w:rsidR="002F4AB9" w:rsidRDefault="002F4AB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</w:t>
      </w:r>
      <w:r w:rsidR="00F408F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proofErr w:type="spellStart"/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spell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8" w:history="1">
        <w:proofErr w:type="gramEnd"/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  <w:proofErr w:type="gramStart"/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муниципальной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20598E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Письменное информирование осуществляется путем личного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114483">
        <w:rPr>
          <w:rFonts w:ascii="Times New Roman" w:eastAsia="Times New Roman" w:hAnsi="Times New Roman" w:cs="Times New Roman"/>
          <w:sz w:val="28"/>
          <w:szCs w:val="28"/>
        </w:rPr>
        <w:t xml:space="preserve"> Грачевский район Оренбургской области (далее – администрация муниципального образования)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114483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14483">
        <w:rPr>
          <w:rFonts w:ascii="Times New Roman" w:hAnsi="Times New Roman" w:cs="Times New Roman"/>
          <w:sz w:val="28"/>
          <w:szCs w:val="28"/>
        </w:rPr>
        <w:t xml:space="preserve">Грачевского района </w:t>
      </w:r>
      <w:r w:rsidR="00E5109F" w:rsidRPr="0014449C">
        <w:rPr>
          <w:rFonts w:ascii="Times New Roman" w:hAnsi="Times New Roman" w:cs="Times New Roman"/>
          <w:sz w:val="28"/>
          <w:szCs w:val="28"/>
        </w:rPr>
        <w:t>Оренбургской области «</w:t>
      </w:r>
      <w:r w:rsidR="00114483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114483">
        <w:rPr>
          <w:rFonts w:ascii="Times New Roman" w:hAnsi="Times New Roman" w:cs="Times New Roman"/>
          <w:sz w:val="28"/>
          <w:szCs w:val="28"/>
        </w:rPr>
        <w:t xml:space="preserve"> Грачевского района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20598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59-ФЗ) («Российская газета», № 95, 05.05.2006, «Собрание законодательства РФ», 08.05.2006, № 19, ст. 2060, «Парламентская газета», № </w:t>
      </w:r>
      <w:r w:rsidR="009658F5" w:rsidRPr="0014449C">
        <w:rPr>
          <w:rFonts w:ascii="Times New Roman" w:hAnsi="Times New Roman" w:cs="Times New Roman"/>
          <w:sz w:val="28"/>
          <w:szCs w:val="28"/>
        </w:rPr>
        <w:lastRenderedPageBreak/>
        <w:t>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20598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20598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20598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20598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устав (либо учредительный договор) со всеми изменениями и </w:t>
      </w:r>
      <w:r w:rsidR="005372D0" w:rsidRPr="0014449C">
        <w:rPr>
          <w:rFonts w:ascii="Times New Roman" w:hAnsi="Times New Roman" w:cs="Times New Roman"/>
          <w:sz w:val="28"/>
          <w:szCs w:val="28"/>
        </w:rPr>
        <w:lastRenderedPageBreak/>
        <w:t>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 xml:space="preserve">заявителем предоставляются в администрацию муниципального образования или заказным почтовым отправлением с </w:t>
      </w:r>
      <w:r w:rsidR="0072774D" w:rsidRPr="0014449C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по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визуальной, текстовой и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</w:t>
      </w:r>
      <w:r w:rsidR="002D76A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</w:t>
      </w:r>
      <w:r w:rsidR="002D76A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="002D76A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</w:t>
      </w:r>
      <w:r w:rsidR="00C81F53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</w:t>
      </w:r>
      <w:r w:rsidR="00C81F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</w:t>
      </w:r>
      <w:r w:rsidR="00627F60" w:rsidRPr="0014449C">
        <w:rPr>
          <w:rFonts w:ascii="Times New Roman" w:hAnsi="Times New Roman" w:cs="Times New Roman"/>
          <w:sz w:val="28"/>
          <w:szCs w:val="28"/>
        </w:rPr>
        <w:lastRenderedPageBreak/>
        <w:t>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</w:t>
      </w:r>
      <w:r w:rsidR="00C81F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принимает решение о его передаче на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3361F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444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945D4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образования, принявшая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разрешения, обязан</w:t>
      </w:r>
      <w:r w:rsidR="00945D40">
        <w:rPr>
          <w:rFonts w:ascii="Times New Roman" w:hAnsi="Times New Roman" w:cs="Times New Roman"/>
          <w:sz w:val="28"/>
          <w:szCs w:val="28"/>
        </w:rPr>
        <w:t>а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Заявителю передаются документы, подготовленные </w:t>
      </w:r>
      <w:r w:rsidR="00945D4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</w:t>
      </w:r>
      <w:r w:rsidR="006261F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</w:t>
      </w:r>
      <w:r w:rsidR="0039588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принявш</w:t>
      </w:r>
      <w:r w:rsidR="00395882">
        <w:rPr>
          <w:rFonts w:ascii="Times New Roman" w:hAnsi="Times New Roman" w:cs="Times New Roman"/>
          <w:sz w:val="28"/>
          <w:szCs w:val="28"/>
        </w:rPr>
        <w:t>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</w:t>
      </w:r>
      <w:r w:rsidR="00395882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</w:t>
      </w:r>
      <w:r w:rsidR="00395882">
        <w:rPr>
          <w:rFonts w:ascii="Times New Roman" w:hAnsi="Times New Roman" w:cs="Times New Roman"/>
          <w:sz w:val="28"/>
          <w:szCs w:val="28"/>
        </w:rPr>
        <w:t>администрацией муниципального образ</w:t>
      </w:r>
      <w:r w:rsidR="00623265">
        <w:rPr>
          <w:rFonts w:ascii="Times New Roman" w:hAnsi="Times New Roman" w:cs="Times New Roman"/>
          <w:sz w:val="28"/>
          <w:szCs w:val="28"/>
        </w:rPr>
        <w:t>о</w:t>
      </w:r>
      <w:r w:rsidR="00395882">
        <w:rPr>
          <w:rFonts w:ascii="Times New Roman" w:hAnsi="Times New Roman" w:cs="Times New Roman"/>
          <w:sz w:val="28"/>
          <w:szCs w:val="28"/>
        </w:rPr>
        <w:t>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3.9.4. Заявителю передаются документы, подготовленные </w:t>
      </w:r>
      <w:r w:rsidR="0039588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компетентность уполномоченных должностных лиц </w:t>
      </w:r>
      <w:r w:rsidR="00395882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9588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395882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="00395882">
        <w:rPr>
          <w:rFonts w:ascii="Times New Roman" w:hAnsi="Times New Roman" w:cs="Times New Roman"/>
          <w:sz w:val="28"/>
          <w:szCs w:val="28"/>
        </w:rPr>
        <w:t>Администрация муниципального образов</w:t>
      </w:r>
      <w:r w:rsidR="0073211A">
        <w:rPr>
          <w:rFonts w:ascii="Times New Roman" w:hAnsi="Times New Roman" w:cs="Times New Roman"/>
          <w:sz w:val="28"/>
          <w:szCs w:val="28"/>
        </w:rPr>
        <w:t>а</w:t>
      </w:r>
      <w:r w:rsidR="00395882">
        <w:rPr>
          <w:rFonts w:ascii="Times New Roman" w:hAnsi="Times New Roman" w:cs="Times New Roman"/>
          <w:sz w:val="28"/>
          <w:szCs w:val="28"/>
        </w:rPr>
        <w:t>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Оценка заявителем качества выполнения административной процедуры не может являться обязательным условием продолжения предоставления </w:t>
      </w:r>
      <w:r w:rsidR="0073211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3) получать уведомления о переадресации заявления в </w:t>
      </w:r>
      <w:r w:rsidR="0073211A">
        <w:rPr>
          <w:rFonts w:ascii="Times New Roman" w:eastAsia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допустившим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521"/>
      <w:bookmarkEnd w:id="35"/>
      <w:r w:rsidRPr="0014449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УСЛУГУ,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26"/>
      <w:bookmarkEnd w:id="36"/>
      <w:r w:rsidRPr="0014449C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(или) его должностных лиц при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166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33"/>
      <w:bookmarkEnd w:id="37"/>
      <w:r w:rsidRPr="0014449C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 w:rsidR="002050F4"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м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7426A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1642E3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обращения заявителя о предоставлении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Регламентом и нормативными правовыми актами Российской Федерации для предоставл</w:t>
      </w:r>
      <w:r w:rsidR="001672C7" w:rsidRPr="0014449C">
        <w:rPr>
          <w:rFonts w:ascii="Times New Roman" w:hAnsi="Times New Roman" w:cs="Times New Roman"/>
          <w:sz w:val="28"/>
          <w:szCs w:val="28"/>
        </w:rPr>
        <w:t>ения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642E3" w:rsidRPr="0014449C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ных в результате предоставления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5.2.2. Жалоба должна содержать: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 w:rsidR="00AD14F3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 w:rsidR="00AD14F3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49"/>
      <w:bookmarkEnd w:id="38"/>
      <w:r w:rsidRPr="0014449C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="001642E3" w:rsidRPr="0014449C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2A95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162A95" w:rsidRPr="0014449C">
        <w:rPr>
          <w:rFonts w:ascii="Times New Roman" w:hAnsi="Times New Roman" w:cs="Times New Roman"/>
          <w:sz w:val="28"/>
          <w:szCs w:val="28"/>
        </w:rPr>
        <w:t>должностных лиц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2D5087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 Жалоба на решения и (или) действия (бездействие) 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D5087" w:rsidRPr="0014449C">
        <w:rPr>
          <w:rFonts w:ascii="Times New Roman" w:hAnsi="Times New Roman" w:cs="Times New Roman"/>
          <w:sz w:val="28"/>
          <w:szCs w:val="28"/>
        </w:rPr>
        <w:t>г</w:t>
      </w:r>
      <w:r w:rsidR="004E457E" w:rsidRPr="0014449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D5087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F0B7B" w:rsidRPr="0014449C" w:rsidRDefault="001642E3" w:rsidP="002F0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на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действия (бездействие) и (или)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решения, принятые </w:t>
      </w:r>
      <w:r w:rsidR="002D5087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пода</w:t>
      </w:r>
      <w:r w:rsidR="00066E45"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органы прокуратуры и в суд. </w:t>
      </w: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58"/>
      <w:bookmarkEnd w:id="39"/>
      <w:r w:rsidRPr="0014449C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5.4.2.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572"/>
      <w:bookmarkEnd w:id="40"/>
      <w:r w:rsidRPr="0014449C">
        <w:rPr>
          <w:rFonts w:ascii="Times New Roman" w:hAnsi="Times New Roman" w:cs="Times New Roman"/>
          <w:sz w:val="28"/>
          <w:szCs w:val="28"/>
        </w:rPr>
        <w:t xml:space="preserve">5.4.7.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578"/>
      <w:bookmarkEnd w:id="41"/>
      <w:r w:rsidRPr="0014449C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5.5.1.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5.5.2.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2" w:name="Par583"/>
      <w:bookmarkEnd w:id="42"/>
    </w:p>
    <w:p w:rsidR="001642E3" w:rsidRPr="00CE324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3243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  <w:r w:rsidR="00215A5E" w:rsidRPr="00CE3243">
        <w:rPr>
          <w:rFonts w:ascii="Times New Roman" w:hAnsi="Times New Roman" w:cs="Times New Roman"/>
          <w:sz w:val="28"/>
          <w:szCs w:val="28"/>
        </w:rPr>
        <w:t xml:space="preserve"> </w:t>
      </w:r>
      <w:r w:rsidRPr="00CE324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CE3243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243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CE3243">
        <w:rPr>
          <w:rFonts w:ascii="Times New Roman" w:hAnsi="Times New Roman" w:cs="Times New Roman"/>
          <w:sz w:val="28"/>
          <w:szCs w:val="28"/>
        </w:rPr>
        <w:t>ы</w:t>
      </w:r>
      <w:r w:rsidRPr="00CE3243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CE3243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CE3243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CE3243">
        <w:rPr>
          <w:rFonts w:ascii="Times New Roman" w:hAnsi="Times New Roman" w:cs="Times New Roman"/>
          <w:sz w:val="28"/>
          <w:szCs w:val="28"/>
        </w:rPr>
        <w:t>.</w:t>
      </w:r>
    </w:p>
    <w:p w:rsidR="001F67BD" w:rsidRPr="00EB4359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96"/>
      <w:bookmarkEnd w:id="43"/>
      <w:r w:rsidRPr="0014449C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вправе оставить жалобу без ответа по существу и сообщить заявителю о </w:t>
      </w:r>
      <w:r w:rsidR="00261284" w:rsidRPr="0014449C">
        <w:rPr>
          <w:rFonts w:ascii="Times New Roman" w:hAnsi="Times New Roman" w:cs="Times New Roman"/>
          <w:sz w:val="28"/>
          <w:szCs w:val="28"/>
        </w:rPr>
        <w:lastRenderedPageBreak/>
        <w:t>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611"/>
      <w:bookmarkEnd w:id="44"/>
      <w:r w:rsidRPr="0014449C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5.8.1.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642E3" w:rsidRPr="0014449C" w:rsidRDefault="007118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26"/>
      <w:bookmarkEnd w:id="45"/>
      <w:r w:rsidRPr="0014449C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5.9.1. 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5.9.2. 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33"/>
      <w:bookmarkEnd w:id="46"/>
      <w:r w:rsidRPr="0014449C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713005" w:rsidRDefault="0071300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ar642"/>
      <w:bookmarkEnd w:id="47"/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CE3243" w:rsidRDefault="00CE324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Грачевского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CE3243" w:rsidRDefault="00CE324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- Свиридов Олег Михайлович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CE3243" w:rsidRDefault="00CE324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администрации Грачевского района Оренбур</w:t>
            </w:r>
            <w:r w:rsidR="009969B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CE3243" w:rsidRDefault="00CE324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 – </w:t>
            </w:r>
            <w:proofErr w:type="spellStart"/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Сигидаев</w:t>
            </w:r>
            <w:proofErr w:type="spellEnd"/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CE3243" w:rsidRDefault="00CE324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461800, Оренбургская область, Грачевский район, </w:t>
            </w:r>
            <w:proofErr w:type="gramStart"/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>. Грачевка, ул. Майская 22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CE3243" w:rsidRDefault="00CE324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09.00 – 18.00. Обед  13.00 – 14.00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CE3243" w:rsidRDefault="00CE324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2-14-34, </w:t>
            </w:r>
            <w:hyperlink r:id="rId21" w:history="1">
              <w:r w:rsidRPr="00CE324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ge@mail.orb.ru</w:t>
              </w:r>
            </w:hyperlink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CE3243" w:rsidRDefault="00CE324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CE3243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грачевский-район.рф</w:t>
            </w:r>
            <w:proofErr w:type="spellEnd"/>
          </w:p>
          <w:p w:rsidR="00CE3243" w:rsidRPr="00CE3243" w:rsidRDefault="00CE3243" w:rsidP="00CE32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GoBack"/>
      <w:bookmarkEnd w:id="48"/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8047B1" w:rsidRDefault="008047B1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B1">
              <w:rPr>
                <w:rFonts w:ascii="Times New Roman" w:hAnsi="Times New Roman" w:cs="Times New Roman"/>
                <w:sz w:val="24"/>
                <w:szCs w:val="24"/>
              </w:rPr>
              <w:t xml:space="preserve">461800, Оренбургская область, Грачевский район, </w:t>
            </w:r>
            <w:proofErr w:type="gramStart"/>
            <w:r w:rsidRPr="00804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047B1">
              <w:rPr>
                <w:rFonts w:ascii="Times New Roman" w:hAnsi="Times New Roman" w:cs="Times New Roman"/>
                <w:sz w:val="24"/>
                <w:szCs w:val="24"/>
              </w:rPr>
              <w:t>Грачевка</w:t>
            </w:r>
            <w:proofErr w:type="gramEnd"/>
            <w:r w:rsidRPr="008047B1">
              <w:rPr>
                <w:rFonts w:ascii="Times New Roman" w:hAnsi="Times New Roman" w:cs="Times New Roman"/>
                <w:sz w:val="24"/>
                <w:szCs w:val="24"/>
              </w:rPr>
              <w:t>, ул. Гагарина 20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8047B1" w:rsidRDefault="008047B1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7B1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8047B1"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 Обед: с 13.00 до 14.00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8047B1" w:rsidRDefault="008047B1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B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8047B1" w:rsidRDefault="008047B1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7B1">
              <w:rPr>
                <w:rFonts w:ascii="Times New Roman" w:hAnsi="Times New Roman" w:cs="Times New Roman"/>
                <w:sz w:val="24"/>
                <w:szCs w:val="24"/>
              </w:rPr>
              <w:t>2-30-08</w:t>
            </w:r>
          </w:p>
        </w:tc>
      </w:tr>
      <w:tr w:rsidR="008047B1" w:rsidRPr="0014449C" w:rsidTr="00C9767C">
        <w:tc>
          <w:tcPr>
            <w:tcW w:w="4928" w:type="dxa"/>
          </w:tcPr>
          <w:p w:rsidR="008047B1" w:rsidRPr="0014449C" w:rsidRDefault="008047B1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8047B1" w:rsidRPr="008047B1" w:rsidRDefault="008047B1" w:rsidP="0020770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7B1" w:rsidRPr="0014449C" w:rsidTr="00C9767C">
        <w:tc>
          <w:tcPr>
            <w:tcW w:w="4928" w:type="dxa"/>
          </w:tcPr>
          <w:p w:rsidR="008047B1" w:rsidRPr="0014449C" w:rsidRDefault="008047B1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85" w:type="dxa"/>
          </w:tcPr>
          <w:p w:rsidR="008047B1" w:rsidRPr="008047B1" w:rsidRDefault="008047B1" w:rsidP="0020770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mfc_grach@mail.ru</w:t>
            </w: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9" w:name="Par658"/>
      <w:bookmarkStart w:id="50" w:name="Par706"/>
      <w:bookmarkEnd w:id="49"/>
      <w:bookmarkEnd w:id="50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</w:t>
      </w:r>
      <w:r w:rsidR="00EC5F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C5FF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C5FF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C5FF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C5FF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="00EC5FF7">
        <w:rPr>
          <w:rFonts w:ascii="Times New Roman" w:hAnsi="Times New Roman" w:cs="Times New Roman"/>
          <w:sz w:val="20"/>
          <w:szCs w:val="20"/>
        </w:rPr>
        <w:t>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C5FF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C5FF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EC5FF7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C5FF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</w:t>
      </w:r>
      <w:r w:rsidR="00EC5FF7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EC5FF7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C5FF7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7326C4" w:rsidRPr="0014449C" w:rsidRDefault="00EC5FF7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326C4" w:rsidRPr="0014449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7326C4"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EC5FF7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20598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20598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20598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EC5FF7">
        <w:rPr>
          <w:rFonts w:ascii="Times New Roman" w:hAnsi="Times New Roman" w:cs="Times New Roman"/>
          <w:sz w:val="24"/>
          <w:szCs w:val="24"/>
        </w:rPr>
        <w:t xml:space="preserve">       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20598E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20598E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20598E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20598E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="00EC5FF7">
        <w:rPr>
          <w:rFonts w:ascii="Times New Roman" w:hAnsi="Times New Roman" w:cs="Times New Roman"/>
          <w:sz w:val="20"/>
          <w:szCs w:val="20"/>
        </w:rPr>
        <w:t xml:space="preserve"> ______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EC5FF7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</w:t>
      </w:r>
      <w:r w:rsidR="00EC5FF7">
        <w:rPr>
          <w:rFonts w:ascii="Times New Roman" w:hAnsi="Times New Roman" w:cs="Times New Roman"/>
          <w:sz w:val="20"/>
          <w:szCs w:val="20"/>
        </w:rPr>
        <w:t>____</w:t>
      </w:r>
      <w:r w:rsidRPr="0014449C">
        <w:rPr>
          <w:rFonts w:ascii="Times New Roman" w:hAnsi="Times New Roman" w:cs="Times New Roman"/>
          <w:sz w:val="20"/>
          <w:szCs w:val="20"/>
        </w:rPr>
        <w:t>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EC5FF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4449C">
        <w:rPr>
          <w:rFonts w:ascii="Times New Roman" w:hAnsi="Times New Roman" w:cs="Times New Roman"/>
          <w:sz w:val="20"/>
          <w:szCs w:val="20"/>
        </w:rPr>
        <w:t xml:space="preserve">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2F4AB9">
          <w:headerReference w:type="default" r:id="rId22"/>
          <w:pgSz w:w="11906" w:h="16838" w:code="9"/>
          <w:pgMar w:top="993" w:right="849" w:bottom="851" w:left="1701" w:header="284" w:footer="680" w:gutter="0"/>
          <w:cols w:space="708"/>
          <w:titlePg/>
          <w:docGrid w:linePitch="360"/>
        </w:sectPr>
      </w:pPr>
      <w:bookmarkStart w:id="51" w:name="Par779"/>
      <w:bookmarkEnd w:id="51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47B1">
        <w:rPr>
          <w:rFonts w:ascii="Times New Roman" w:hAnsi="Times New Roman" w:cs="Times New Roman"/>
        </w:rPr>
        <w:t>БЛОК-СХЕМА</w:t>
      </w: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47B1">
        <w:rPr>
          <w:rFonts w:ascii="Times New Roman" w:hAnsi="Times New Roman" w:cs="Times New Roman"/>
        </w:rPr>
        <w:t xml:space="preserve">ПОСЛЕДОВАТЕЛЬНОСТИ АДМИНИСТРАТИВНЫХ ДЕЙСТВИЙ </w:t>
      </w:r>
      <w:proofErr w:type="gramStart"/>
      <w:r w:rsidRPr="008047B1">
        <w:rPr>
          <w:rFonts w:ascii="Times New Roman" w:hAnsi="Times New Roman" w:cs="Times New Roman"/>
        </w:rPr>
        <w:t>ПО</w:t>
      </w:r>
      <w:proofErr w:type="gramEnd"/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47B1">
        <w:rPr>
          <w:rFonts w:ascii="Times New Roman" w:hAnsi="Times New Roman" w:cs="Times New Roman"/>
        </w:rPr>
        <w:t>ПРЕДОСТАВЛЕНИЮ МУНИЦИПАЛЬНОЙ УСЛУГИ «ВЫДАЧА РАЗРЕШЕНИЯ</w:t>
      </w: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47B1">
        <w:rPr>
          <w:rFonts w:ascii="Times New Roman" w:hAnsi="Times New Roman" w:cs="Times New Roman"/>
        </w:rPr>
        <w:t>НА ПРАВО ОРГАНИЗАЦИИ РОЗНИЧНОГО РЫНКА»</w:t>
      </w: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20598E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109" type="#_x0000_t109" style="position:absolute;left:0;text-align:left;margin-left:36.75pt;margin-top:4.5pt;width:411pt;height:34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<v:path arrowok="t"/>
            <v:textbox>
              <w:txbxContent>
                <w:p w:rsidR="0020770A" w:rsidRPr="008047B1" w:rsidRDefault="0020770A" w:rsidP="008047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047B1">
                    <w:rPr>
                      <w:rFonts w:ascii="Times New Roman" w:hAnsi="Times New Roman" w:cs="Times New Roman"/>
                      <w:color w:val="000000" w:themeColor="text1"/>
                    </w:rPr>
                    <w:t>Приём 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20598E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114" type="#_x0000_t32" style="position:absolute;left:0;text-align:left;margin-left:241.25pt;margin-top:1.05pt;width:0;height:38.25pt;z-index:25168384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20598E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Блок-схема: процесс 3" o:spid="_x0000_s1110" type="#_x0000_t109" style="position:absolute;left:0;text-align:left;margin-left:11.85pt;margin-top:5.95pt;width:473.25pt;height:59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<v:path arrowok="t"/>
            <v:textbox>
              <w:txbxContent>
                <w:p w:rsidR="0020770A" w:rsidRPr="008047B1" w:rsidRDefault="0020770A" w:rsidP="008047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047B1">
                    <w:rPr>
                      <w:rFonts w:ascii="Times New Roman" w:hAnsi="Times New Roman" w:cs="Times New Roman"/>
                      <w:color w:val="000000" w:themeColor="text1"/>
                    </w:rPr>
                    <w:t>Оформление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20598E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8" o:spid="_x0000_s1115" type="#_x0000_t32" style="position:absolute;left:0;text-align:left;margin-left:241.25pt;margin-top:2pt;width:0;height:48.7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<v:stroke endarrow="open"/>
            <o:lock v:ext="edit" shapetype="f"/>
          </v:shape>
        </w:pict>
      </w: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20598E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Блок-схема: процесс 4" o:spid="_x0000_s1111" type="#_x0000_t109" style="position:absolute;left:0;text-align:left;margin-left:45.75pt;margin-top:.15pt;width:392.25pt;height:50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<v:path arrowok="t"/>
            <v:textbox>
              <w:txbxContent>
                <w:p w:rsidR="0020770A" w:rsidRPr="008047B1" w:rsidRDefault="0020770A" w:rsidP="008047B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047B1">
                    <w:rPr>
                      <w:rFonts w:ascii="Times New Roman" w:hAnsi="Times New Roman" w:cs="Times New Roman"/>
                      <w:color w:val="000000" w:themeColor="text1"/>
                    </w:rPr>
                    <w:t>Формирование и направление запросов в органы (организации), располагающие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20598E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9" o:spid="_x0000_s1116" type="#_x0000_t32" style="position:absolute;left:0;text-align:left;margin-left:241.25pt;margin-top:-.2pt;width:0;height:39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20598E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Блок-схема: процесс 5" o:spid="_x0000_s1112" type="#_x0000_t109" style="position:absolute;left:0;text-align:left;margin-left:-2.85pt;margin-top:2.95pt;width:500.25pt;height:95.8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<v:path arrowok="t"/>
            <v:textbox>
              <w:txbxContent>
                <w:p w:rsidR="0020770A" w:rsidRPr="00DE4044" w:rsidRDefault="0020770A" w:rsidP="008047B1">
                  <w:pPr>
                    <w:jc w:val="center"/>
                  </w:pPr>
                  <w:proofErr w:type="gramStart"/>
                  <w:r w:rsidRPr="008047B1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Проверка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</w:t>
                  </w:r>
                  <w:r w:rsidRPr="00F408F6">
                    <w:rPr>
                      <w:rFonts w:ascii="Times New Roman" w:hAnsi="Times New Roman" w:cs="Times New Roman"/>
                      <w:color w:val="000000" w:themeColor="text1"/>
                    </w:rPr>
                    <w:t>право организации</w:t>
                  </w:r>
                  <w:r w:rsidRPr="00F408F6">
                    <w:rPr>
                      <w:color w:val="000000" w:themeColor="text1"/>
                    </w:rPr>
                    <w:t xml:space="preserve"> </w:t>
                  </w:r>
                  <w:r w:rsidRPr="00F408F6">
                    <w:rPr>
                      <w:rFonts w:ascii="Times New Roman" w:hAnsi="Times New Roman" w:cs="Times New Roman"/>
                      <w:color w:val="000000" w:themeColor="text1"/>
                    </w:rPr>
                    <w:t>розничного рынка</w:t>
                  </w:r>
                  <w:proofErr w:type="gramEnd"/>
                </w:p>
              </w:txbxContent>
            </v:textbox>
          </v:shape>
        </w:pict>
      </w: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8047B1" w:rsidP="00804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47B1" w:rsidRPr="008047B1" w:rsidRDefault="0020598E" w:rsidP="008047B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0598E">
        <w:rPr>
          <w:rFonts w:ascii="Times New Roman" w:hAnsi="Times New Roman" w:cs="Times New Roman"/>
          <w:noProof/>
        </w:rPr>
        <w:pict>
          <v:shape id="Прямая со стрелкой 10" o:spid="_x0000_s1117" type="#_x0000_t32" style="position:absolute;left:0;text-align:left;margin-left:241.25pt;margin-top:.9pt;width:0;height:39.75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<v:stroke endarrow="open"/>
            <o:lock v:ext="edit" shapetype="f"/>
          </v:shape>
        </w:pict>
      </w:r>
    </w:p>
    <w:p w:rsidR="008047B1" w:rsidRPr="008047B1" w:rsidRDefault="008047B1" w:rsidP="008047B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047B1" w:rsidRPr="008047B1" w:rsidRDefault="008047B1" w:rsidP="008047B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047B1" w:rsidRPr="009E71C1" w:rsidRDefault="0020598E" w:rsidP="008047B1">
      <w:pPr>
        <w:jc w:val="center"/>
        <w:rPr>
          <w:color w:val="000000"/>
        </w:rPr>
      </w:pPr>
      <w:r w:rsidRPr="0020598E">
        <w:rPr>
          <w:rFonts w:ascii="Times New Roman" w:hAnsi="Times New Roman" w:cs="Times New Roman"/>
          <w:noProof/>
        </w:rPr>
        <w:pict>
          <v:shape id="Блок-схема: процесс 6" o:spid="_x0000_s1113" type="#_x0000_t109" style="position:absolute;left:0;text-align:left;margin-left:25.5pt;margin-top:2.7pt;width:438.75pt;height:54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<v:path arrowok="t"/>
            <v:textbox>
              <w:txbxContent>
                <w:p w:rsidR="0020770A" w:rsidRPr="00DE4044" w:rsidRDefault="0020770A" w:rsidP="008047B1">
                  <w:pPr>
                    <w:jc w:val="center"/>
                  </w:pPr>
                  <w:r w:rsidRPr="008047B1">
                    <w:rPr>
                      <w:rFonts w:ascii="Times New Roman" w:hAnsi="Times New Roman" w:cs="Times New Roman"/>
                      <w:color w:val="000000" w:themeColor="text1"/>
                    </w:rPr>
                    <w:t>Вручение 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</w:t>
                  </w:r>
                  <w:r>
                    <w:t xml:space="preserve"> разрешения</w:t>
                  </w:r>
                </w:p>
              </w:txbxContent>
            </v:textbox>
          </v:shape>
        </w:pict>
      </w:r>
    </w:p>
    <w:p w:rsidR="008047B1" w:rsidRPr="009E71C1" w:rsidRDefault="008047B1" w:rsidP="008047B1">
      <w:pPr>
        <w:autoSpaceDE w:val="0"/>
        <w:autoSpaceDN w:val="0"/>
        <w:adjustRightInd w:val="0"/>
        <w:rPr>
          <w:rFonts w:ascii="Courier New" w:hAnsi="Courier New" w:cs="Courier New"/>
          <w:bCs/>
          <w:vanish/>
          <w:sz w:val="20"/>
          <w:szCs w:val="20"/>
        </w:rPr>
      </w:pPr>
    </w:p>
    <w:p w:rsidR="008047B1" w:rsidRDefault="008047B1" w:rsidP="008047B1"/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8047B1">
      <w:pgSz w:w="11906" w:h="16838" w:code="9"/>
      <w:pgMar w:top="851" w:right="851" w:bottom="284" w:left="567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03" w:rsidRDefault="00140403" w:rsidP="00B22C6E">
      <w:pPr>
        <w:spacing w:after="0" w:line="240" w:lineRule="auto"/>
      </w:pPr>
      <w:r>
        <w:separator/>
      </w:r>
    </w:p>
  </w:endnote>
  <w:endnote w:type="continuationSeparator" w:id="0">
    <w:p w:rsidR="00140403" w:rsidRDefault="00140403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03" w:rsidRDefault="00140403" w:rsidP="00B22C6E">
      <w:pPr>
        <w:spacing w:after="0" w:line="240" w:lineRule="auto"/>
      </w:pPr>
      <w:r>
        <w:separator/>
      </w:r>
    </w:p>
  </w:footnote>
  <w:footnote w:type="continuationSeparator" w:id="0">
    <w:p w:rsidR="00140403" w:rsidRDefault="00140403" w:rsidP="00B22C6E">
      <w:pPr>
        <w:spacing w:after="0" w:line="240" w:lineRule="auto"/>
      </w:pPr>
      <w:r>
        <w:continuationSeparator/>
      </w:r>
    </w:p>
  </w:footnote>
  <w:footnote w:id="1">
    <w:p w:rsidR="0020770A" w:rsidRDefault="0020770A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A" w:rsidRDefault="0020770A" w:rsidP="00215AA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4486C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14483"/>
    <w:rsid w:val="001205BE"/>
    <w:rsid w:val="00124079"/>
    <w:rsid w:val="00125F62"/>
    <w:rsid w:val="0012761C"/>
    <w:rsid w:val="001329C2"/>
    <w:rsid w:val="00140403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7750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0598E"/>
    <w:rsid w:val="0020770A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D76A5"/>
    <w:rsid w:val="002E73DB"/>
    <w:rsid w:val="002F0B7B"/>
    <w:rsid w:val="002F4AB9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361F6"/>
    <w:rsid w:val="003434BC"/>
    <w:rsid w:val="0035005B"/>
    <w:rsid w:val="00350DCE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95882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5A2D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0C61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3265"/>
    <w:rsid w:val="0062411C"/>
    <w:rsid w:val="006261FD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11A"/>
    <w:rsid w:val="007326C4"/>
    <w:rsid w:val="00733241"/>
    <w:rsid w:val="00741C94"/>
    <w:rsid w:val="00741DBF"/>
    <w:rsid w:val="007524A0"/>
    <w:rsid w:val="007547ED"/>
    <w:rsid w:val="0075568A"/>
    <w:rsid w:val="00756351"/>
    <w:rsid w:val="00764903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7B1"/>
    <w:rsid w:val="00804A56"/>
    <w:rsid w:val="00811CAD"/>
    <w:rsid w:val="00813FD8"/>
    <w:rsid w:val="008266FB"/>
    <w:rsid w:val="00840644"/>
    <w:rsid w:val="00843093"/>
    <w:rsid w:val="008549F8"/>
    <w:rsid w:val="00857ADC"/>
    <w:rsid w:val="00857E8A"/>
    <w:rsid w:val="00860E85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45D40"/>
    <w:rsid w:val="00957444"/>
    <w:rsid w:val="009658F5"/>
    <w:rsid w:val="009748E6"/>
    <w:rsid w:val="009764C2"/>
    <w:rsid w:val="00977376"/>
    <w:rsid w:val="00993035"/>
    <w:rsid w:val="009969BB"/>
    <w:rsid w:val="0099720E"/>
    <w:rsid w:val="00997EE5"/>
    <w:rsid w:val="009A1D94"/>
    <w:rsid w:val="009A6150"/>
    <w:rsid w:val="009B0FE8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AF6F02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5A3A"/>
    <w:rsid w:val="00BC62D9"/>
    <w:rsid w:val="00BD0C71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1F53"/>
    <w:rsid w:val="00C8612D"/>
    <w:rsid w:val="00C92B35"/>
    <w:rsid w:val="00C9767C"/>
    <w:rsid w:val="00CA20BF"/>
    <w:rsid w:val="00CB24DB"/>
    <w:rsid w:val="00CC4189"/>
    <w:rsid w:val="00CD09C1"/>
    <w:rsid w:val="00CD6D55"/>
    <w:rsid w:val="00CE3243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92F1F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4359"/>
    <w:rsid w:val="00EB543F"/>
    <w:rsid w:val="00EC0D8A"/>
    <w:rsid w:val="00EC235F"/>
    <w:rsid w:val="00EC5FF7"/>
    <w:rsid w:val="00ED19FF"/>
    <w:rsid w:val="00ED1D48"/>
    <w:rsid w:val="00ED3777"/>
    <w:rsid w:val="00ED71FA"/>
    <w:rsid w:val="00EE1631"/>
    <w:rsid w:val="00EF06D4"/>
    <w:rsid w:val="00EF0A59"/>
    <w:rsid w:val="00EF10E1"/>
    <w:rsid w:val="00EF11FE"/>
    <w:rsid w:val="00F01D2C"/>
    <w:rsid w:val="00F1026E"/>
    <w:rsid w:val="00F202BF"/>
    <w:rsid w:val="00F20E27"/>
    <w:rsid w:val="00F3351A"/>
    <w:rsid w:val="00F40437"/>
    <w:rsid w:val="00F40838"/>
    <w:rsid w:val="00F408F6"/>
    <w:rsid w:val="00F51E2C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5" type="connector" idref="#Прямая со стрелкой 10"/>
        <o:r id="V:Rule6" type="connector" idref="#Прямая со стрелкой 7"/>
        <o:r id="V:Rule7" type="connector" idref="#Прямая со стрелкой 9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table" w:styleId="ad">
    <w:name w:val="Table Grid"/>
    <w:basedOn w:val="a1"/>
    <w:uiPriority w:val="59"/>
    <w:rsid w:val="002F4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5DD1B4F448B029D8E3D9342EDD5A3D95C0DP3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@mail.orb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0F8E7013986F80C1F42358C01C09B30B4E6337F6DC1F4F448B029D8E3D9342EDD5A3D954DB31762E01PE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0F8E7013986F80C1F42358C01C09B30B4E6337F5DD1B4F448B029D8E3D9342EDD5A3D954DB03P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AE8D-36F6-410B-AF30-C5CE772D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40</Pages>
  <Words>14502</Words>
  <Characters>82668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14</cp:revision>
  <cp:lastPrinted>2018-05-10T09:12:00Z</cp:lastPrinted>
  <dcterms:created xsi:type="dcterms:W3CDTF">2018-02-16T10:23:00Z</dcterms:created>
  <dcterms:modified xsi:type="dcterms:W3CDTF">2018-06-04T06:21:00Z</dcterms:modified>
</cp:coreProperties>
</file>