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62F" w:rsidRPr="00CA1134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Извещение</w:t>
      </w:r>
    </w:p>
    <w:p w:rsidR="00E4262F" w:rsidRPr="00CA1134" w:rsidRDefault="00E4262F" w:rsidP="00E426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торгов в форме аукциона по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продаже</w:t>
      </w:r>
      <w:r w:rsidRPr="00CA11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земельного участка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муниципального образования Грачевский район Оренбургской области извещает о проведении торгов в форме аукциона, открытого по составу участников и по форме подачи предложений, по продаже земельного участка. 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 состоится в здании администрации по адресу: Оренбургская область, Грачевский район с. Грачевка, ул. Майская, 22, кабинет председателя аукционной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комиссии – </w:t>
      </w:r>
      <w:r w:rsidR="00F30C87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года в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11:0</w:t>
      </w:r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 часов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аукцион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выставляется следующий земельный участок из земель населенных пунктов:</w:t>
      </w:r>
    </w:p>
    <w:p w:rsidR="00E4262F" w:rsidRPr="00CA1134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-кадастровый номер 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56:10: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0301004</w:t>
      </w: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358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-местоположение(адрес): Российская Федерация, Оренбург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ская область, Грачевский район</w:t>
      </w:r>
      <w:r w:rsid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с. Грачевка, улица Зеленая, 31а</w:t>
      </w:r>
    </w:p>
    <w:p w:rsidR="00E4262F" w:rsidRPr="00CA1134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-площадь: 810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кв.м., </w:t>
      </w:r>
    </w:p>
    <w:p w:rsidR="00E4262F" w:rsidRPr="00CA1134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-категория земель: земли населенных пунктов,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вид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м разрешенного использования участок отнесен 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земельным участкам, предназначенным для размещения объектов торговли, общественного питания и бытового обслуживания.</w:t>
      </w:r>
    </w:p>
    <w:p w:rsidR="00E4262F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Имеется возможность подключения к сетям инженерно-технического </w:t>
      </w:r>
      <w:r w:rsidR="00F07949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данном участке.</w:t>
      </w:r>
    </w:p>
    <w:p w:rsidR="00E4262F" w:rsidRDefault="00E4262F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Водопроводные сети:</w:t>
      </w:r>
    </w:p>
    <w:p w:rsidR="00F07949" w:rsidRDefault="00F07949" w:rsidP="00F07949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Водопроводная сеть из труб ПВХ диаметром 32 мм.</w:t>
      </w:r>
    </w:p>
    <w:p w:rsidR="00E4262F" w:rsidRDefault="00E4262F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давление в точки подключения: 1,8 кгс/см 2;</w:t>
      </w:r>
    </w:p>
    <w:p w:rsidR="00050262" w:rsidRDefault="00E4262F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50262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местах врезки присоединение из трубы ПВХ диаметром 25 мм;</w:t>
      </w:r>
    </w:p>
    <w:p w:rsidR="00050262" w:rsidRDefault="00050262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срок подключения к сети: в течении 12 месяцев;</w:t>
      </w:r>
    </w:p>
    <w:p w:rsidR="00E4262F" w:rsidRDefault="00050262" w:rsidP="00E4262F">
      <w:pPr>
        <w:shd w:val="clear" w:color="auto" w:fill="FFFFFF"/>
        <w:spacing w:after="0" w:line="312" w:lineRule="exact"/>
        <w:ind w:right="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оплата за подключение объекта в колодце: 3196,00 рублей.</w:t>
      </w:r>
    </w:p>
    <w:p w:rsidR="00E4262F" w:rsidRPr="00B56637" w:rsidRDefault="00E4262F" w:rsidP="00E4262F">
      <w:pPr>
        <w:shd w:val="clear" w:color="auto" w:fill="FFFFFF"/>
        <w:spacing w:after="0" w:line="312" w:lineRule="exact"/>
        <w:ind w:left="20" w:right="20" w:firstLine="520"/>
        <w:jc w:val="both"/>
        <w:rPr>
          <w:rFonts w:ascii="Times New Roman" w:eastAsia="Times New Roman" w:hAnsi="Calibri" w:cs="Times New Roman"/>
          <w:sz w:val="28"/>
          <w:szCs w:val="28"/>
          <w:lang w:eastAsia="ru-RU"/>
        </w:rPr>
      </w:pPr>
    </w:p>
    <w:p w:rsidR="00E4262F" w:rsidRPr="00461CEF" w:rsidRDefault="00E4262F" w:rsidP="00E4262F">
      <w:pPr>
        <w:autoSpaceDE w:val="0"/>
        <w:autoSpaceDN w:val="0"/>
        <w:adjustRightInd w:val="0"/>
        <w:spacing w:after="0" w:line="240" w:lineRule="auto"/>
        <w:ind w:right="2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66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Установить начальную цену вышеуказанного земельного участка в сумме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166000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Сто шестьдесят шесть тысяч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размер задатка 20 процентов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33200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Тридцать три тысячи двести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рублей 00 копеек, «шаг аукциона» 3 процента от начальной цены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4980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,00 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Четыре тысячи девятьсот восемьдесят</w:t>
      </w:r>
      <w:r w:rsidRPr="00461CEF">
        <w:rPr>
          <w:rFonts w:ascii="Times New Roman" w:eastAsia="Times New Roman" w:hAnsi="Times New Roman" w:cs="Times New Roman"/>
          <w:sz w:val="28"/>
          <w:szCs w:val="28"/>
          <w:lang w:eastAsia="ru-RU"/>
        </w:rPr>
        <w:t>) рублей 00 копеек.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«Шаг аукциона» устанавливается в размере не более 3% от начальной цены земельного участка и не изменяется в течение всего аукциона. Каждая последующая цена назначается путем увеличения текущей величины на «шаг аукциона».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Участником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>аукциона</w:t>
      </w:r>
      <w:r w:rsidRPr="00CA1134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может быть любое физическое лицо или юридическое лицо, своевременно подавшее заявку на участие в аукционе и соответствующее требованиям, установленным законодательством Российской Федерации к таким участникам.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Заявки на участие в аукционе принимаются с момента опубликования объявления на официальном сайте торги в сети «Интернет»: </w:t>
      </w:r>
      <w:proofErr w:type="gram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proofErr w:type="gram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разделе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«земельно-имущественные отношения», на  сайте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.право-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грачевка.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рф</w:t>
      </w:r>
      <w:proofErr w:type="spellEnd"/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(с </w:t>
      </w:r>
      <w:r w:rsidR="00F07949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06.2018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.)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Срок подачи заявления истекает за пять дней до начала торгов 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r w:rsidR="00F30C87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07.2018</w:t>
      </w:r>
      <w:r w:rsidRPr="000568EB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).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0" w:name="sub_3912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участия в аукционе заявители представляют в установленный в извещении о проведении аукциона срок следующие документы:</w:t>
      </w:r>
    </w:p>
    <w:p w:rsidR="00E4262F" w:rsidRPr="00B615A5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bookmarkStart w:id="1" w:name="sub_391211"/>
      <w:bookmarkEnd w:id="0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заявка на участие в аукционе по установленной в извещении о проведении аукциона форме с указанием банковских реквизитов счета для возврата задатка;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391212"/>
      <w:bookmarkEnd w:id="1"/>
      <w:r w:rsidRPr="00B615A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2) копии документов, удостоверяющих личность заявителя (для </w:t>
      </w:r>
      <w:r w:rsid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3912130"/>
      <w:bookmarkEnd w:id="2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3) надлежащим образом,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4262F" w:rsidRPr="00CA1134" w:rsidRDefault="00E4262F" w:rsidP="00E4262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3912140"/>
      <w:bookmarkEnd w:id="3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4) документы, подтверждающие внесение задатка.</w:t>
      </w:r>
      <w:bookmarkEnd w:id="4"/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Реквизиты для перечисления задатка: Финансовый отдел администрации Грачевского района Оренбургской области (Администрация Грачевского района Оренбургской области л/с 005. 06. 001.0), ИНН 5627002140 КПП 562701001 Банк: Оренбургское отделение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8623 ПАО Сбербанк России г. Оренбург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Расчетный счет: 40302810446205000008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Кор. счет: 30101810600000000601 </w:t>
      </w:r>
    </w:p>
    <w:p w:rsidR="00E4262F" w:rsidRPr="00CA1134" w:rsidRDefault="00E4262F" w:rsidP="00E4262F">
      <w:pPr>
        <w:spacing w:after="0" w:line="240" w:lineRule="auto"/>
        <w:ind w:firstLine="5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БИК 045354601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заявки и проект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земельного участка находитс</w:t>
      </w:r>
      <w:bookmarkStart w:id="5" w:name="_GoBack"/>
      <w:bookmarkEnd w:id="5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у секретаря аукционной комиссии и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(тел. 8(35344) 2-11-80, электронный адрес: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ge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orb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). </w:t>
      </w:r>
    </w:p>
    <w:p w:rsidR="00E4262F" w:rsidRPr="00E11A4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Осмотр земельных участков на местности производится лицами, желающими участвовать в аукционе </w:t>
      </w:r>
      <w:r w:rsidRPr="0021403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 </w:t>
      </w:r>
      <w:r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39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30C87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F4E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</w:t>
      </w:r>
      <w:r w:rsidR="00F30C87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1F139E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30C87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</w:t>
      </w:r>
      <w:r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с 9:00 до 12:00 и с 14:00 до 16:00 по предварительному согласованию с организатором аукциона.</w:t>
      </w:r>
    </w:p>
    <w:p w:rsidR="00E4262F" w:rsidRPr="00F53FA3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E11A4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Определение участников и подведение итогов аукциона состоится в здании администрации по адресу: Оренбургская область, Грачевский район, с. Грачевка, ул. Майская, 22, кабинет председателя аукционной комиссии – </w:t>
      </w:r>
      <w:r w:rsidR="00F30C87" w:rsidRPr="00F30C87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Pr="00F116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июля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11:00 часов.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3FA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Победителем аукциона признается участник, предложивший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максимальную цену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земельный участок.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Задаток, внесенный лицом, признанным победителем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(покупателем)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аукциона, засчитывается в счет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платы за земельный участок, проигравшей стороне – возвращается в течение 3-х рабочих дней.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Срок заключения договора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купли-продажи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не ранее 10 дней со дня подписания протокола о проведение аукциона.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торгов – аукционная комиссия, созданная постановлением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Оренбургской области № 560-п от 21.10.2016 (председатель – 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секретарь – О.П.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Целогородцева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тел.: (35344)2-11-80)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262F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 проведении торгов принято администрацией муниципального образования Грачевский район Оренбургской области, постановление </w:t>
      </w:r>
    </w:p>
    <w:p w:rsidR="00E4262F" w:rsidRPr="00F55BE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304</w:t>
      </w:r>
      <w:r w:rsidRPr="00662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05.2018</w:t>
      </w:r>
      <w:r w:rsidRPr="00F55B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E4262F" w:rsidRPr="00CA1134" w:rsidRDefault="00E4262F" w:rsidP="00E4262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аукциона вправе отказаться от проведения аукциона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</w:t>
      </w:r>
      <w:r w:rsidRPr="00514C85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 до дня проведения аукциона,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путем публикации и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звещение об отказе в проведении аукциона размещается на официальном сайте торги в сети «Интернет»: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torgi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gov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 официальном информационном сайте администрации муниципального образования Грачевский район </w:t>
      </w:r>
      <w:r w:rsidRPr="00CA1134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www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грачевский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район.рф</w:t>
      </w:r>
      <w:proofErr w:type="spellEnd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«земельно-имущественные отношения», на сайте </w:t>
      </w:r>
      <w:hyperlink r:id="rId4" w:history="1">
        <w:r w:rsidRPr="00CA1134">
          <w:rPr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.право-грачевка.</w:t>
        </w:r>
        <w:proofErr w:type="spellStart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рф</w:t>
        </w:r>
        <w:proofErr w:type="spellEnd"/>
        <w:r w:rsidRPr="00CA113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.,в</w:t>
        </w:r>
      </w:hyperlink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течение трех дней со дня принятия данного решения.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</w:t>
      </w:r>
    </w:p>
    <w:p w:rsidR="00E4262F" w:rsidRPr="00CA1134" w:rsidRDefault="00E4262F" w:rsidP="00E4262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аукционной комиссии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Ю.П.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CA1134">
        <w:rPr>
          <w:rFonts w:ascii="Times New Roman" w:eastAsia="Times New Roman" w:hAnsi="Times New Roman" w:cs="Times New Roman"/>
          <w:sz w:val="28"/>
          <w:szCs w:val="28"/>
          <w:lang w:eastAsia="ru-RU"/>
        </w:rPr>
        <w:t>Сигидаев</w:t>
      </w:r>
      <w:proofErr w:type="spellEnd"/>
    </w:p>
    <w:p w:rsidR="00E4262F" w:rsidRPr="00CA1134" w:rsidRDefault="00E4262F" w:rsidP="00E4262F">
      <w:pPr>
        <w:rPr>
          <w:sz w:val="28"/>
          <w:szCs w:val="28"/>
        </w:rPr>
      </w:pPr>
    </w:p>
    <w:p w:rsidR="00E4262F" w:rsidRDefault="00E4262F" w:rsidP="00E4262F"/>
    <w:p w:rsidR="00475EFB" w:rsidRDefault="00475EFB"/>
    <w:sectPr w:rsidR="00475E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62F"/>
    <w:rsid w:val="00050262"/>
    <w:rsid w:val="001F139E"/>
    <w:rsid w:val="00475EFB"/>
    <w:rsid w:val="004A196F"/>
    <w:rsid w:val="00E4262F"/>
    <w:rsid w:val="00F07949"/>
    <w:rsid w:val="00F30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B162EC-985B-4B8B-8443-A0016A198C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6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19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A196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7;&#1088;&#1072;&#1074;&#1086;-&#1075;&#1088;&#1072;&#1095;&#1077;&#1074;&#1082;&#1072;.&#1088;&#1092;.,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861</Words>
  <Characters>4910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Аверькиева</dc:creator>
  <cp:keywords/>
  <dc:description/>
  <cp:lastModifiedBy>Аверькиева</cp:lastModifiedBy>
  <cp:revision>4</cp:revision>
  <cp:lastPrinted>2018-06-19T06:43:00Z</cp:lastPrinted>
  <dcterms:created xsi:type="dcterms:W3CDTF">2018-06-01T06:01:00Z</dcterms:created>
  <dcterms:modified xsi:type="dcterms:W3CDTF">2018-06-19T06:43:00Z</dcterms:modified>
</cp:coreProperties>
</file>